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4D2E" w14:textId="4F5F745A" w:rsidR="00890A36" w:rsidRDefault="00EF24BB" w:rsidP="00EF24BB">
      <w:pPr>
        <w:rPr>
          <w:b/>
          <w:bCs/>
          <w:color w:val="FF0000"/>
          <w:sz w:val="28"/>
          <w:szCs w:val="28"/>
        </w:rPr>
      </w:pPr>
      <w:r w:rsidRPr="00EF24BB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F140D8" wp14:editId="2C763F19">
                <wp:simplePos x="0" y="0"/>
                <wp:positionH relativeFrom="column">
                  <wp:posOffset>59055</wp:posOffset>
                </wp:positionH>
                <wp:positionV relativeFrom="paragraph">
                  <wp:posOffset>1905</wp:posOffset>
                </wp:positionV>
                <wp:extent cx="6013450" cy="132715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D284E" w14:textId="50EA910E" w:rsidR="00EF24BB" w:rsidRDefault="00EF24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39D81" wp14:editId="249969A2">
                                  <wp:extent cx="6000720" cy="1092200"/>
                                  <wp:effectExtent l="0" t="0" r="63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882" cy="110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40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65pt;margin-top:.15pt;width:473.5pt;height:1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" strokecolor="white [3212]">
                <v:textbox>
                  <w:txbxContent>
                    <w:p w14:paraId="182D284E" w14:textId="50EA910E" w:rsidR="00EF24BB" w:rsidRDefault="00EF24BB">
                      <w:r>
                        <w:rPr>
                          <w:noProof/>
                        </w:rPr>
                        <w:drawing>
                          <wp:inline distT="0" distB="0" distL="0" distR="0" wp14:anchorId="4B839D81" wp14:editId="249969A2">
                            <wp:extent cx="6000720" cy="1092200"/>
                            <wp:effectExtent l="0" t="0" r="63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882" cy="110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BF5C" w14:textId="4CD7556C" w:rsidR="00C63814" w:rsidRPr="00EF24BB" w:rsidRDefault="00C84E8F" w:rsidP="00C84E8F">
      <w:pPr>
        <w:jc w:val="center"/>
        <w:rPr>
          <w:b/>
          <w:bCs/>
          <w:sz w:val="36"/>
          <w:szCs w:val="36"/>
        </w:rPr>
      </w:pPr>
      <w:r w:rsidRPr="00EF24BB">
        <w:rPr>
          <w:b/>
          <w:bCs/>
          <w:sz w:val="36"/>
          <w:szCs w:val="36"/>
        </w:rPr>
        <w:t xml:space="preserve">Revalorisation de l’ISSR : le SNUDI FO </w:t>
      </w:r>
      <w:r w:rsidR="00BE02DA">
        <w:rPr>
          <w:b/>
          <w:bCs/>
          <w:sz w:val="36"/>
          <w:szCs w:val="36"/>
        </w:rPr>
        <w:t>14</w:t>
      </w:r>
      <w:r w:rsidRPr="00EF24BB">
        <w:rPr>
          <w:b/>
          <w:bCs/>
          <w:sz w:val="36"/>
          <w:szCs w:val="36"/>
        </w:rPr>
        <w:t xml:space="preserve"> vous aide à vérifier le montant de vos indemnités</w:t>
      </w:r>
    </w:p>
    <w:p w14:paraId="2D7AA699" w14:textId="77777777" w:rsidR="00890A36" w:rsidRDefault="00890A36" w:rsidP="00C84E8F">
      <w:pPr>
        <w:rPr>
          <w:sz w:val="24"/>
          <w:szCs w:val="24"/>
        </w:rPr>
      </w:pPr>
    </w:p>
    <w:p w14:paraId="1C9572C6" w14:textId="75D0D18E" w:rsidR="004F1124" w:rsidRPr="00EF24BB" w:rsidRDefault="004F1124" w:rsidP="003457B4">
      <w:pPr>
        <w:jc w:val="center"/>
        <w:rPr>
          <w:b/>
          <w:bCs/>
          <w:color w:val="FF0000"/>
          <w:sz w:val="36"/>
          <w:szCs w:val="36"/>
        </w:rPr>
      </w:pPr>
      <w:r w:rsidRPr="00EF24BB">
        <w:rPr>
          <w:b/>
          <w:bCs/>
          <w:color w:val="FF0000"/>
          <w:sz w:val="36"/>
          <w:szCs w:val="36"/>
        </w:rPr>
        <w:t>SUIVI DE LA REVALORISATION DE l’ISSR</w:t>
      </w:r>
    </w:p>
    <w:p w14:paraId="4DF1A9D5" w14:textId="77777777" w:rsidR="00EF24BB" w:rsidRDefault="004F1124" w:rsidP="00C84E8F">
      <w:pPr>
        <w:rPr>
          <w:sz w:val="32"/>
          <w:szCs w:val="32"/>
        </w:rPr>
      </w:pPr>
      <w:r w:rsidRPr="00EF24BB">
        <w:rPr>
          <w:sz w:val="32"/>
          <w:szCs w:val="32"/>
        </w:rPr>
        <w:t xml:space="preserve">Nom : ……………………………. </w:t>
      </w:r>
    </w:p>
    <w:p w14:paraId="4F752CE2" w14:textId="49A805C1" w:rsidR="004F1124" w:rsidRPr="00EF24BB" w:rsidRDefault="004F1124" w:rsidP="00C84E8F">
      <w:pPr>
        <w:rPr>
          <w:sz w:val="32"/>
          <w:szCs w:val="32"/>
        </w:rPr>
      </w:pPr>
      <w:r w:rsidRPr="00EF24BB">
        <w:rPr>
          <w:sz w:val="32"/>
          <w:szCs w:val="32"/>
        </w:rPr>
        <w:t>Prénom : ……………………………</w:t>
      </w:r>
    </w:p>
    <w:p w14:paraId="1414EB52" w14:textId="4B0D3FB9" w:rsidR="004F1124" w:rsidRDefault="004F1124" w:rsidP="00C84E8F">
      <w:pPr>
        <w:rPr>
          <w:sz w:val="32"/>
          <w:szCs w:val="32"/>
        </w:rPr>
      </w:pPr>
      <w:r w:rsidRPr="00EF24BB">
        <w:rPr>
          <w:sz w:val="32"/>
          <w:szCs w:val="32"/>
        </w:rPr>
        <w:t>Adresse personnelle : ……………………………………………………………………….</w:t>
      </w:r>
    </w:p>
    <w:p w14:paraId="565272E6" w14:textId="2BFBA6A2" w:rsidR="00EF24BB" w:rsidRPr="00EF24BB" w:rsidRDefault="00EF24BB" w:rsidP="00C84E8F">
      <w:pPr>
        <w:rPr>
          <w:sz w:val="32"/>
          <w:szCs w:val="32"/>
        </w:rPr>
      </w:pPr>
      <w:r>
        <w:rPr>
          <w:sz w:val="32"/>
          <w:szCs w:val="32"/>
        </w:rPr>
        <w:t>Adresse mail : 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44329FC2" w14:textId="4FC8A35B" w:rsidR="004F1124" w:rsidRPr="00EF24BB" w:rsidRDefault="004F1124" w:rsidP="00C84E8F">
      <w:pPr>
        <w:rPr>
          <w:sz w:val="32"/>
          <w:szCs w:val="32"/>
        </w:rPr>
      </w:pPr>
      <w:r w:rsidRPr="00EF24BB">
        <w:rPr>
          <w:sz w:val="32"/>
          <w:szCs w:val="32"/>
        </w:rPr>
        <w:t>Ecole d’affectation : …………………………………………………………………</w:t>
      </w:r>
      <w:proofErr w:type="gramStart"/>
      <w:r w:rsidRPr="00EF24BB">
        <w:rPr>
          <w:sz w:val="32"/>
          <w:szCs w:val="32"/>
        </w:rPr>
        <w:t>…….</w:t>
      </w:r>
      <w:proofErr w:type="gramEnd"/>
      <w:r w:rsidRPr="00EF24BB">
        <w:rPr>
          <w:sz w:val="32"/>
          <w:szCs w:val="32"/>
        </w:rPr>
        <w:t>.</w:t>
      </w:r>
    </w:p>
    <w:p w14:paraId="5F2FBFE2" w14:textId="2266A0A1" w:rsidR="004F1124" w:rsidRPr="00EF24BB" w:rsidRDefault="004F1124" w:rsidP="004F1124">
      <w:pPr>
        <w:jc w:val="center"/>
        <w:rPr>
          <w:sz w:val="32"/>
          <w:szCs w:val="32"/>
          <w:u w:val="single"/>
        </w:rPr>
      </w:pPr>
      <w:r w:rsidRPr="00EF24BB">
        <w:rPr>
          <w:sz w:val="32"/>
          <w:szCs w:val="32"/>
          <w:u w:val="single"/>
        </w:rPr>
        <w:t xml:space="preserve">CALCUL de votre revalorisation par le SNUDI FO </w:t>
      </w:r>
      <w:r w:rsidR="00BE02DA">
        <w:rPr>
          <w:sz w:val="32"/>
          <w:szCs w:val="32"/>
          <w:u w:val="single"/>
        </w:rPr>
        <w:t>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7"/>
        <w:gridCol w:w="7705"/>
      </w:tblGrid>
      <w:tr w:rsidR="004F1124" w14:paraId="72D37E66" w14:textId="77777777" w:rsidTr="004F1124">
        <w:tc>
          <w:tcPr>
            <w:tcW w:w="1271" w:type="dxa"/>
          </w:tcPr>
          <w:p w14:paraId="2BD11FBB" w14:textId="0D9A6A7A" w:rsidR="004F1124" w:rsidRPr="00EF24BB" w:rsidRDefault="004F1124" w:rsidP="004F1124">
            <w:pPr>
              <w:jc w:val="center"/>
              <w:rPr>
                <w:sz w:val="40"/>
                <w:szCs w:val="40"/>
              </w:rPr>
            </w:pPr>
            <w:r w:rsidRPr="00EF24BB">
              <w:rPr>
                <w:sz w:val="40"/>
                <w:szCs w:val="40"/>
              </w:rPr>
              <w:t>Janvier</w:t>
            </w:r>
          </w:p>
        </w:tc>
        <w:tc>
          <w:tcPr>
            <w:tcW w:w="7791" w:type="dxa"/>
          </w:tcPr>
          <w:p w14:paraId="10BB0C4C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1B5FD985" w14:textId="77777777" w:rsidTr="004F1124">
        <w:tc>
          <w:tcPr>
            <w:tcW w:w="1271" w:type="dxa"/>
          </w:tcPr>
          <w:p w14:paraId="36A4F123" w14:textId="6B48CCC6" w:rsidR="004F1124" w:rsidRPr="00EF24BB" w:rsidRDefault="004F1124" w:rsidP="004F1124">
            <w:pPr>
              <w:jc w:val="center"/>
              <w:rPr>
                <w:sz w:val="40"/>
                <w:szCs w:val="40"/>
              </w:rPr>
            </w:pPr>
            <w:r w:rsidRPr="00EF24BB">
              <w:rPr>
                <w:sz w:val="40"/>
                <w:szCs w:val="40"/>
              </w:rPr>
              <w:t>Février</w:t>
            </w:r>
          </w:p>
        </w:tc>
        <w:tc>
          <w:tcPr>
            <w:tcW w:w="7791" w:type="dxa"/>
          </w:tcPr>
          <w:p w14:paraId="70C39CB6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22475417" w14:textId="77777777" w:rsidTr="004F1124">
        <w:tc>
          <w:tcPr>
            <w:tcW w:w="1271" w:type="dxa"/>
          </w:tcPr>
          <w:p w14:paraId="47289045" w14:textId="33E668B4" w:rsidR="004F1124" w:rsidRPr="00EF24BB" w:rsidRDefault="004F1124" w:rsidP="004F1124">
            <w:pPr>
              <w:jc w:val="center"/>
              <w:rPr>
                <w:sz w:val="40"/>
                <w:szCs w:val="40"/>
              </w:rPr>
            </w:pPr>
            <w:r w:rsidRPr="00EF24BB">
              <w:rPr>
                <w:sz w:val="40"/>
                <w:szCs w:val="40"/>
              </w:rPr>
              <w:t>Mars</w:t>
            </w:r>
          </w:p>
        </w:tc>
        <w:tc>
          <w:tcPr>
            <w:tcW w:w="7791" w:type="dxa"/>
          </w:tcPr>
          <w:p w14:paraId="7A336F72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54204905" w14:textId="77777777" w:rsidTr="004F1124">
        <w:tc>
          <w:tcPr>
            <w:tcW w:w="1271" w:type="dxa"/>
          </w:tcPr>
          <w:p w14:paraId="2571AA95" w14:textId="59E1C06A" w:rsidR="004F1124" w:rsidRPr="00EF24BB" w:rsidRDefault="004F1124" w:rsidP="004F1124">
            <w:pPr>
              <w:jc w:val="center"/>
              <w:rPr>
                <w:sz w:val="40"/>
                <w:szCs w:val="40"/>
              </w:rPr>
            </w:pPr>
            <w:r w:rsidRPr="00EF24BB">
              <w:rPr>
                <w:sz w:val="40"/>
                <w:szCs w:val="40"/>
              </w:rPr>
              <w:t>Avril</w:t>
            </w:r>
          </w:p>
        </w:tc>
        <w:tc>
          <w:tcPr>
            <w:tcW w:w="7791" w:type="dxa"/>
          </w:tcPr>
          <w:p w14:paraId="14A9E0C3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58133856" w14:textId="77777777" w:rsidTr="004F1124">
        <w:tc>
          <w:tcPr>
            <w:tcW w:w="1271" w:type="dxa"/>
          </w:tcPr>
          <w:p w14:paraId="759E16C9" w14:textId="4DE2DCAC" w:rsidR="004F1124" w:rsidRPr="00EF24BB" w:rsidRDefault="004F1124" w:rsidP="004F1124">
            <w:pPr>
              <w:jc w:val="center"/>
              <w:rPr>
                <w:sz w:val="40"/>
                <w:szCs w:val="40"/>
              </w:rPr>
            </w:pPr>
            <w:r w:rsidRPr="00EF24BB">
              <w:rPr>
                <w:sz w:val="40"/>
                <w:szCs w:val="40"/>
              </w:rPr>
              <w:t>Mai</w:t>
            </w:r>
          </w:p>
        </w:tc>
        <w:tc>
          <w:tcPr>
            <w:tcW w:w="7791" w:type="dxa"/>
          </w:tcPr>
          <w:p w14:paraId="4CDD1248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2ECC95A4" w14:textId="77777777" w:rsidTr="004F1124">
        <w:tc>
          <w:tcPr>
            <w:tcW w:w="1271" w:type="dxa"/>
          </w:tcPr>
          <w:p w14:paraId="74650F75" w14:textId="2719E761" w:rsidR="004F1124" w:rsidRPr="00EF24BB" w:rsidRDefault="00EF24BB" w:rsidP="004F11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  <w:r w:rsidR="004F1124" w:rsidRPr="00EF24BB">
              <w:rPr>
                <w:sz w:val="40"/>
                <w:szCs w:val="40"/>
              </w:rPr>
              <w:t>uin</w:t>
            </w:r>
          </w:p>
        </w:tc>
        <w:tc>
          <w:tcPr>
            <w:tcW w:w="7791" w:type="dxa"/>
          </w:tcPr>
          <w:p w14:paraId="640F0200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  <w:tr w:rsidR="004F1124" w14:paraId="51089BBD" w14:textId="77777777" w:rsidTr="004F1124">
        <w:tc>
          <w:tcPr>
            <w:tcW w:w="1271" w:type="dxa"/>
          </w:tcPr>
          <w:p w14:paraId="79956DAC" w14:textId="2DC78745" w:rsidR="004F1124" w:rsidRPr="00EF24BB" w:rsidRDefault="00EF24BB" w:rsidP="004F112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  <w:r w:rsidR="004F1124" w:rsidRPr="00EF24BB">
              <w:rPr>
                <w:sz w:val="40"/>
                <w:szCs w:val="40"/>
              </w:rPr>
              <w:t>uillet</w:t>
            </w:r>
          </w:p>
        </w:tc>
        <w:tc>
          <w:tcPr>
            <w:tcW w:w="7791" w:type="dxa"/>
          </w:tcPr>
          <w:p w14:paraId="749D490E" w14:textId="77777777" w:rsidR="004F1124" w:rsidRPr="00EF24BB" w:rsidRDefault="004F1124" w:rsidP="00C84E8F">
            <w:pPr>
              <w:rPr>
                <w:sz w:val="40"/>
                <w:szCs w:val="40"/>
              </w:rPr>
            </w:pPr>
          </w:p>
        </w:tc>
      </w:tr>
    </w:tbl>
    <w:p w14:paraId="5F5DBB88" w14:textId="77777777" w:rsidR="004F1124" w:rsidRPr="004F1124" w:rsidRDefault="004F1124" w:rsidP="00C84E8F">
      <w:pPr>
        <w:rPr>
          <w:sz w:val="24"/>
          <w:szCs w:val="24"/>
        </w:rPr>
      </w:pPr>
    </w:p>
    <w:sectPr w:rsidR="004F1124" w:rsidRPr="004F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F"/>
    <w:rsid w:val="00324344"/>
    <w:rsid w:val="003457B4"/>
    <w:rsid w:val="00353D5C"/>
    <w:rsid w:val="00421ECB"/>
    <w:rsid w:val="004F1124"/>
    <w:rsid w:val="006354EB"/>
    <w:rsid w:val="00890A36"/>
    <w:rsid w:val="0090740C"/>
    <w:rsid w:val="009759B9"/>
    <w:rsid w:val="00A54EE5"/>
    <w:rsid w:val="00B17CAD"/>
    <w:rsid w:val="00BE02DA"/>
    <w:rsid w:val="00C63814"/>
    <w:rsid w:val="00C84E8F"/>
    <w:rsid w:val="00CF1466"/>
    <w:rsid w:val="00EC4CC0"/>
    <w:rsid w:val="00E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B523"/>
  <w15:chartTrackingRefBased/>
  <w15:docId w15:val="{6B838A1C-2F15-4A8E-83B5-02024FB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edeline reix-mouilti</dc:creator>
  <cp:keywords/>
  <dc:description/>
  <cp:lastModifiedBy>matthieu laguette</cp:lastModifiedBy>
  <cp:revision>2</cp:revision>
  <dcterms:created xsi:type="dcterms:W3CDTF">2022-09-19T14:01:00Z</dcterms:created>
  <dcterms:modified xsi:type="dcterms:W3CDTF">2022-09-19T14:01:00Z</dcterms:modified>
</cp:coreProperties>
</file>